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B8" w:rsidRDefault="00F157CF" w:rsidP="00A228A0">
      <w:pPr>
        <w:rPr>
          <w:szCs w:val="20"/>
        </w:rPr>
      </w:pPr>
      <w:bookmarkStart w:id="0" w:name="_GoBack"/>
      <w:bookmarkEnd w:id="0"/>
      <w:r>
        <w:rPr>
          <w:szCs w:val="20"/>
        </w:rPr>
        <w:t xml:space="preserve">  </w:t>
      </w:r>
    </w:p>
    <w:p w:rsidR="002865B8" w:rsidRDefault="002865B8" w:rsidP="00A228A0">
      <w:pPr>
        <w:rPr>
          <w:szCs w:val="20"/>
        </w:rPr>
      </w:pPr>
    </w:p>
    <w:p w:rsidR="00B30C04" w:rsidRDefault="00B30C04" w:rsidP="007C2556">
      <w:pPr>
        <w:pStyle w:val="Akapitzlist"/>
        <w:ind w:left="1560" w:right="1020"/>
        <w:jc w:val="both"/>
        <w:rPr>
          <w:rFonts w:ascii="Verdana" w:hAnsi="Verdana"/>
          <w:sz w:val="18"/>
          <w:szCs w:val="18"/>
        </w:rPr>
      </w:pPr>
    </w:p>
    <w:p w:rsidR="00B73C97" w:rsidRDefault="00B73C97" w:rsidP="007C2556">
      <w:pPr>
        <w:pStyle w:val="Akapitzlist"/>
        <w:ind w:left="1560" w:right="1020"/>
        <w:jc w:val="both"/>
        <w:rPr>
          <w:rFonts w:ascii="Verdana" w:hAnsi="Verdana"/>
          <w:sz w:val="18"/>
          <w:szCs w:val="18"/>
        </w:rPr>
      </w:pPr>
    </w:p>
    <w:p w:rsidR="00B73C97" w:rsidRDefault="00B73C97" w:rsidP="007C2556">
      <w:pPr>
        <w:pStyle w:val="Akapitzlist"/>
        <w:ind w:left="1560" w:right="1020"/>
        <w:jc w:val="both"/>
        <w:rPr>
          <w:rFonts w:ascii="Verdana" w:hAnsi="Verdana"/>
          <w:sz w:val="18"/>
          <w:szCs w:val="18"/>
        </w:rPr>
      </w:pPr>
    </w:p>
    <w:p w:rsidR="00B73C97" w:rsidRDefault="00B73C97" w:rsidP="007C2556">
      <w:pPr>
        <w:pStyle w:val="Akapitzlist"/>
        <w:ind w:left="1560" w:right="1020"/>
        <w:jc w:val="both"/>
        <w:rPr>
          <w:rFonts w:ascii="Verdana" w:hAnsi="Verdana"/>
          <w:sz w:val="18"/>
          <w:szCs w:val="18"/>
        </w:rPr>
      </w:pPr>
    </w:p>
    <w:p w:rsidR="00B73C97" w:rsidRDefault="00B73C97" w:rsidP="007C2556">
      <w:pPr>
        <w:pStyle w:val="Akapitzlist"/>
        <w:ind w:left="1560" w:right="1020"/>
        <w:jc w:val="both"/>
        <w:rPr>
          <w:rFonts w:ascii="Verdana" w:hAnsi="Verdana"/>
          <w:sz w:val="18"/>
          <w:szCs w:val="18"/>
        </w:rPr>
      </w:pPr>
    </w:p>
    <w:p w:rsidR="00B73C97" w:rsidRPr="00BC6FF0" w:rsidRDefault="00B73C97" w:rsidP="00BC6FF0">
      <w:pPr>
        <w:ind w:right="1020"/>
        <w:jc w:val="both"/>
        <w:rPr>
          <w:rFonts w:ascii="Verdana" w:hAnsi="Verdana"/>
          <w:sz w:val="18"/>
          <w:szCs w:val="18"/>
        </w:rPr>
      </w:pPr>
    </w:p>
    <w:p w:rsidR="00E815F6" w:rsidRDefault="00E815F6" w:rsidP="007C2556">
      <w:pPr>
        <w:pStyle w:val="Akapitzlist"/>
        <w:ind w:left="1560" w:right="1020"/>
        <w:jc w:val="both"/>
        <w:rPr>
          <w:rFonts w:ascii="Verdana" w:hAnsi="Verdana"/>
          <w:sz w:val="18"/>
          <w:szCs w:val="18"/>
        </w:rPr>
      </w:pPr>
    </w:p>
    <w:p w:rsidR="00E815F6" w:rsidRPr="00BC6FF0" w:rsidRDefault="00CC5761" w:rsidP="00CC5761">
      <w:pPr>
        <w:pStyle w:val="Akapitzlist"/>
        <w:spacing w:line="276" w:lineRule="auto"/>
        <w:ind w:left="1560" w:right="1020"/>
        <w:jc w:val="both"/>
        <w:rPr>
          <w:rFonts w:ascii="Verdana" w:hAnsi="Verdana"/>
          <w:b/>
          <w:sz w:val="20"/>
          <w:szCs w:val="20"/>
        </w:rPr>
      </w:pPr>
      <w:r w:rsidRPr="00BC6FF0">
        <w:rPr>
          <w:rFonts w:ascii="Verdana" w:hAnsi="Verdana"/>
          <w:b/>
          <w:sz w:val="20"/>
          <w:szCs w:val="20"/>
        </w:rPr>
        <w:t>Wydziałowy Zespół ds. Jakości Kształcenia</w:t>
      </w:r>
    </w:p>
    <w:p w:rsidR="00E815F6" w:rsidRPr="00BC6FF0" w:rsidRDefault="00602115" w:rsidP="00CC5761">
      <w:pPr>
        <w:pStyle w:val="Akapitzlist"/>
        <w:spacing w:line="276" w:lineRule="auto"/>
        <w:ind w:left="1560" w:right="10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Zadania w kadencji 2016-</w:t>
      </w:r>
      <w:r w:rsidR="00CC5761" w:rsidRPr="00BC6FF0">
        <w:rPr>
          <w:rFonts w:ascii="Verdana" w:hAnsi="Verdana"/>
          <w:b/>
          <w:sz w:val="20"/>
          <w:szCs w:val="20"/>
        </w:rPr>
        <w:t>2020</w:t>
      </w:r>
    </w:p>
    <w:p w:rsidR="00E815F6" w:rsidRPr="00BC6FF0" w:rsidRDefault="00E815F6" w:rsidP="00BC6FF0">
      <w:pPr>
        <w:spacing w:line="276" w:lineRule="auto"/>
        <w:ind w:right="1020"/>
        <w:jc w:val="both"/>
        <w:rPr>
          <w:rFonts w:ascii="Verdana" w:hAnsi="Verdana"/>
          <w:sz w:val="22"/>
          <w:szCs w:val="22"/>
        </w:rPr>
      </w:pPr>
    </w:p>
    <w:p w:rsidR="00CC5761" w:rsidRPr="00E71C34" w:rsidRDefault="00CC5761" w:rsidP="00602115">
      <w:p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 w:rsidRPr="00E71C34">
        <w:rPr>
          <w:rFonts w:ascii="Verdana" w:hAnsi="Verdana"/>
          <w:sz w:val="22"/>
          <w:szCs w:val="22"/>
        </w:rPr>
        <w:t xml:space="preserve">Przyjmując za podstawę Wewnętrzny System Zapewnienia Jakości Kształcenia na WNHP </w:t>
      </w:r>
      <w:proofErr w:type="spellStart"/>
      <w:r w:rsidRPr="00E71C34">
        <w:rPr>
          <w:rFonts w:ascii="Verdana" w:hAnsi="Verdana"/>
          <w:sz w:val="22"/>
          <w:szCs w:val="22"/>
        </w:rPr>
        <w:t>UWr</w:t>
      </w:r>
      <w:proofErr w:type="spellEnd"/>
      <w:r w:rsidRPr="00E71C34">
        <w:rPr>
          <w:rFonts w:ascii="Verdana" w:hAnsi="Verdana"/>
          <w:sz w:val="22"/>
          <w:szCs w:val="22"/>
        </w:rPr>
        <w:t>.</w:t>
      </w:r>
      <w:r w:rsidR="00F14B18" w:rsidRPr="00E71C34">
        <w:rPr>
          <w:rFonts w:ascii="Verdana" w:hAnsi="Verdana"/>
          <w:sz w:val="22"/>
          <w:szCs w:val="22"/>
        </w:rPr>
        <w:t xml:space="preserve"> </w:t>
      </w:r>
      <w:r w:rsidR="003242AE" w:rsidRPr="00E71C34">
        <w:rPr>
          <w:rFonts w:ascii="Verdana" w:hAnsi="Verdana"/>
          <w:i/>
          <w:sz w:val="20"/>
          <w:szCs w:val="20"/>
        </w:rPr>
        <w:t xml:space="preserve">(Uchwała </w:t>
      </w:r>
      <w:r w:rsidR="00AF6AF8" w:rsidRPr="00E71C34">
        <w:rPr>
          <w:rFonts w:ascii="Verdana" w:hAnsi="Verdana"/>
          <w:i/>
          <w:sz w:val="20"/>
          <w:szCs w:val="20"/>
        </w:rPr>
        <w:t xml:space="preserve">Nr 167a </w:t>
      </w:r>
      <w:r w:rsidR="003242AE" w:rsidRPr="00E71C34">
        <w:rPr>
          <w:rFonts w:ascii="Verdana" w:hAnsi="Verdana"/>
          <w:i/>
          <w:sz w:val="20"/>
          <w:szCs w:val="20"/>
        </w:rPr>
        <w:t>Rady Wydziału z dnia</w:t>
      </w:r>
      <w:r w:rsidR="00AF6AF8" w:rsidRPr="00E71C34">
        <w:rPr>
          <w:rFonts w:ascii="Verdana" w:hAnsi="Verdana"/>
          <w:i/>
          <w:sz w:val="20"/>
          <w:szCs w:val="20"/>
        </w:rPr>
        <w:t xml:space="preserve"> 22 kwietnia 2015 r.</w:t>
      </w:r>
      <w:r w:rsidR="00E71C34" w:rsidRPr="00E71C34">
        <w:rPr>
          <w:rFonts w:ascii="Verdana" w:hAnsi="Verdana"/>
          <w:i/>
          <w:sz w:val="20"/>
          <w:szCs w:val="20"/>
        </w:rPr>
        <w:t xml:space="preserve"> w sprawie zatwierdzenia Wewnętrznego Systemu Zapewnienia Jakości Kształcenia na Wydziale Nauk Historycznych i Pedagogicznych Uniwersytetu Wrocławskiego</w:t>
      </w:r>
      <w:r w:rsidR="00F14B18" w:rsidRPr="00E71C34">
        <w:rPr>
          <w:rFonts w:ascii="Verdana" w:hAnsi="Verdana"/>
          <w:i/>
          <w:sz w:val="20"/>
          <w:szCs w:val="20"/>
        </w:rPr>
        <w:t>)</w:t>
      </w:r>
      <w:r w:rsidRPr="00E71C34">
        <w:rPr>
          <w:rFonts w:ascii="Verdana" w:hAnsi="Verdana"/>
          <w:i/>
          <w:sz w:val="20"/>
          <w:szCs w:val="20"/>
        </w:rPr>
        <w:t>,</w:t>
      </w:r>
      <w:r w:rsidRPr="00E71C34">
        <w:rPr>
          <w:rFonts w:ascii="Verdana" w:hAnsi="Verdana"/>
          <w:sz w:val="22"/>
          <w:szCs w:val="22"/>
        </w:rPr>
        <w:t xml:space="preserve"> do zadań </w:t>
      </w:r>
      <w:r w:rsidR="00602115" w:rsidRPr="00E71C34">
        <w:rPr>
          <w:rFonts w:ascii="Verdana" w:hAnsi="Verdana"/>
          <w:sz w:val="22"/>
          <w:szCs w:val="22"/>
        </w:rPr>
        <w:t>Wydziałowego Zespołu ds. Jakości Kształcenia</w:t>
      </w:r>
      <w:r w:rsidRPr="00E71C34">
        <w:rPr>
          <w:rFonts w:ascii="Verdana" w:hAnsi="Verdana"/>
          <w:sz w:val="22"/>
          <w:szCs w:val="22"/>
        </w:rPr>
        <w:t xml:space="preserve"> należy doskonalenie tego systemu poprzez:</w:t>
      </w:r>
    </w:p>
    <w:p w:rsidR="00602115" w:rsidRPr="00602115" w:rsidRDefault="00602115" w:rsidP="00602115">
      <w:p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</w:p>
    <w:p w:rsidR="00602115" w:rsidRDefault="007F65E3" w:rsidP="00602115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 w:rsidRPr="00FA3BA3">
        <w:rPr>
          <w:rFonts w:ascii="Verdana" w:hAnsi="Verdana"/>
          <w:sz w:val="22"/>
          <w:szCs w:val="22"/>
        </w:rPr>
        <w:t>Opracowanie kryteriów i o</w:t>
      </w:r>
      <w:r w:rsidR="00CC5761" w:rsidRPr="00FA3BA3">
        <w:rPr>
          <w:rFonts w:ascii="Verdana" w:hAnsi="Verdana"/>
          <w:sz w:val="22"/>
          <w:szCs w:val="22"/>
        </w:rPr>
        <w:t>kresowy przeglą</w:t>
      </w:r>
      <w:r w:rsidR="007E5C1E" w:rsidRPr="00FA3BA3">
        <w:rPr>
          <w:rFonts w:ascii="Verdana" w:hAnsi="Verdana"/>
          <w:sz w:val="22"/>
          <w:szCs w:val="22"/>
        </w:rPr>
        <w:t>d programów kształcenia w zakresie</w:t>
      </w:r>
      <w:r w:rsidR="00A9393D">
        <w:rPr>
          <w:rFonts w:ascii="Verdana" w:hAnsi="Verdana"/>
          <w:sz w:val="22"/>
          <w:szCs w:val="22"/>
        </w:rPr>
        <w:t xml:space="preserve">: </w:t>
      </w:r>
      <w:r w:rsidR="00047F4D">
        <w:rPr>
          <w:rFonts w:ascii="Verdana" w:hAnsi="Verdana"/>
          <w:sz w:val="22"/>
          <w:szCs w:val="22"/>
        </w:rPr>
        <w:t xml:space="preserve">treści kształcenia na studiach I </w:t>
      </w:r>
      <w:proofErr w:type="spellStart"/>
      <w:r w:rsidR="00047F4D">
        <w:rPr>
          <w:rFonts w:ascii="Verdana" w:hAnsi="Verdana"/>
          <w:sz w:val="22"/>
          <w:szCs w:val="22"/>
        </w:rPr>
        <w:t>i</w:t>
      </w:r>
      <w:proofErr w:type="spellEnd"/>
      <w:r w:rsidR="00047F4D">
        <w:rPr>
          <w:rFonts w:ascii="Verdana" w:hAnsi="Verdana"/>
          <w:sz w:val="22"/>
          <w:szCs w:val="22"/>
        </w:rPr>
        <w:t xml:space="preserve"> II stopnia, uwzględnienia specyfi</w:t>
      </w:r>
      <w:r w:rsidR="00AF6AF8">
        <w:rPr>
          <w:rFonts w:ascii="Verdana" w:hAnsi="Verdana"/>
          <w:sz w:val="22"/>
          <w:szCs w:val="22"/>
        </w:rPr>
        <w:t xml:space="preserve">ki kształcenia o profilu </w:t>
      </w:r>
      <w:proofErr w:type="spellStart"/>
      <w:r w:rsidR="00AF6AF8">
        <w:rPr>
          <w:rFonts w:ascii="Verdana" w:hAnsi="Verdana"/>
          <w:sz w:val="22"/>
          <w:szCs w:val="22"/>
        </w:rPr>
        <w:t>ogólno</w:t>
      </w:r>
      <w:r w:rsidR="00047F4D">
        <w:rPr>
          <w:rFonts w:ascii="Verdana" w:hAnsi="Verdana"/>
          <w:sz w:val="22"/>
          <w:szCs w:val="22"/>
        </w:rPr>
        <w:t>akademickim</w:t>
      </w:r>
      <w:proofErr w:type="spellEnd"/>
      <w:r w:rsidR="00047F4D">
        <w:rPr>
          <w:rFonts w:ascii="Verdana" w:hAnsi="Verdana"/>
          <w:sz w:val="22"/>
          <w:szCs w:val="22"/>
        </w:rPr>
        <w:t xml:space="preserve">, </w:t>
      </w:r>
      <w:r w:rsidR="007E5C1E" w:rsidRPr="00FA3BA3">
        <w:rPr>
          <w:rFonts w:ascii="Verdana" w:hAnsi="Verdana"/>
          <w:sz w:val="22"/>
          <w:szCs w:val="22"/>
        </w:rPr>
        <w:t xml:space="preserve"> zgodności zakładanych efektów kształcenia</w:t>
      </w:r>
      <w:r w:rsidRPr="00FA3BA3">
        <w:rPr>
          <w:rFonts w:ascii="Verdana" w:hAnsi="Verdana"/>
          <w:sz w:val="22"/>
          <w:szCs w:val="22"/>
        </w:rPr>
        <w:t xml:space="preserve"> oraz poprawności odniesienia efektów kształcenia przedmiotowych/modułowych do efek</w:t>
      </w:r>
      <w:r w:rsidR="00602115">
        <w:rPr>
          <w:rFonts w:ascii="Verdana" w:hAnsi="Verdana"/>
          <w:sz w:val="22"/>
          <w:szCs w:val="22"/>
        </w:rPr>
        <w:t>tów kierunkowych i obszarowych.</w:t>
      </w:r>
    </w:p>
    <w:p w:rsidR="00602115" w:rsidRDefault="00602115" w:rsidP="00602115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</w:p>
    <w:p w:rsidR="0067100E" w:rsidRDefault="0067100E" w:rsidP="00602115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 w:rsidRPr="00FA3BA3">
        <w:rPr>
          <w:rFonts w:ascii="Verdana" w:hAnsi="Verdana"/>
          <w:sz w:val="22"/>
          <w:szCs w:val="22"/>
        </w:rPr>
        <w:t>Przegląd programów kształcenia z uwzględnieniem potrzeb rynku pracy i opinii pracodawców.</w:t>
      </w:r>
      <w:r w:rsidR="00D62773" w:rsidRPr="00FA3BA3">
        <w:rPr>
          <w:rFonts w:ascii="Verdana" w:hAnsi="Verdana"/>
          <w:sz w:val="22"/>
          <w:szCs w:val="22"/>
        </w:rPr>
        <w:t xml:space="preserve"> </w:t>
      </w:r>
      <w:r w:rsidR="00EA1BCA" w:rsidRPr="00FA3BA3">
        <w:rPr>
          <w:rFonts w:ascii="Verdana" w:hAnsi="Verdana"/>
          <w:sz w:val="22"/>
          <w:szCs w:val="22"/>
        </w:rPr>
        <w:t xml:space="preserve">Doskonalenie procesów i procedur pozwalających na tworzenie oraz realizację oferty edukacyjnej, która spełnia kryteria formalno-prawne oraz zaspokaja potrzeby regionalnego rynku pracy, kryteria wynikające z Ustawy Prawo o szkolnictwie wyższym (Dz. U. z 2012 r. poz. 572, z </w:t>
      </w:r>
      <w:proofErr w:type="spellStart"/>
      <w:r w:rsidR="00EA1BCA" w:rsidRPr="00FA3BA3">
        <w:rPr>
          <w:rFonts w:ascii="Verdana" w:hAnsi="Verdana"/>
          <w:sz w:val="22"/>
          <w:szCs w:val="22"/>
        </w:rPr>
        <w:t>późn</w:t>
      </w:r>
      <w:proofErr w:type="spellEnd"/>
      <w:r w:rsidR="00EA1BCA" w:rsidRPr="00FA3BA3">
        <w:rPr>
          <w:rFonts w:ascii="Verdana" w:hAnsi="Verdana"/>
          <w:sz w:val="22"/>
          <w:szCs w:val="22"/>
        </w:rPr>
        <w:t>. zm.) z dnia 27 lipca 2005 r. oraz Ustawy o zmianie ustawy – Prawo o szkolnictwie wyższym oraz niektórych innych ustaw (DZ. U. z 2014 r. poz. 1198) z dnia 11 lipca 2014 r. i wymagania sformułowane przez zewnętrzne jednostki akredytujące.</w:t>
      </w:r>
    </w:p>
    <w:p w:rsidR="00602115" w:rsidRPr="00FA3BA3" w:rsidRDefault="00602115" w:rsidP="00A9393D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</w:p>
    <w:p w:rsidR="007F65E3" w:rsidRDefault="00106122" w:rsidP="00602115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Analiza adekwatności </w:t>
      </w:r>
      <w:r w:rsidRPr="00106122">
        <w:rPr>
          <w:rFonts w:ascii="Verdana" w:hAnsi="Verdana"/>
          <w:sz w:val="22"/>
          <w:szCs w:val="22"/>
          <w:u w:val="single"/>
        </w:rPr>
        <w:t>metod kształcenia</w:t>
      </w:r>
      <w:r>
        <w:rPr>
          <w:rFonts w:ascii="Verdana" w:hAnsi="Verdana"/>
          <w:sz w:val="22"/>
          <w:szCs w:val="22"/>
        </w:rPr>
        <w:t xml:space="preserve"> w stosunku do założonych efektów kształcenia.</w:t>
      </w:r>
    </w:p>
    <w:p w:rsidR="00602115" w:rsidRDefault="00602115" w:rsidP="00A9393D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</w:p>
    <w:p w:rsidR="00106122" w:rsidRDefault="00106122" w:rsidP="00602115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Analiza adekwatności </w:t>
      </w:r>
      <w:r w:rsidRPr="00F14B18">
        <w:rPr>
          <w:rFonts w:ascii="Verdana" w:hAnsi="Verdana"/>
          <w:sz w:val="22"/>
          <w:szCs w:val="22"/>
          <w:u w:val="single"/>
        </w:rPr>
        <w:t>liczby punktów ECTS</w:t>
      </w:r>
      <w:r>
        <w:rPr>
          <w:rFonts w:ascii="Verdana" w:hAnsi="Verdana"/>
          <w:sz w:val="22"/>
          <w:szCs w:val="22"/>
        </w:rPr>
        <w:t xml:space="preserve"> w stosunku do </w:t>
      </w:r>
      <w:r w:rsidR="00047F4D">
        <w:rPr>
          <w:rFonts w:ascii="Verdana" w:hAnsi="Verdana"/>
          <w:sz w:val="22"/>
          <w:szCs w:val="22"/>
        </w:rPr>
        <w:t xml:space="preserve">przedmiotu i </w:t>
      </w:r>
      <w:r>
        <w:rPr>
          <w:rFonts w:ascii="Verdana" w:hAnsi="Verdana"/>
          <w:sz w:val="22"/>
          <w:szCs w:val="22"/>
        </w:rPr>
        <w:t>nakładu pracy studenta.</w:t>
      </w:r>
    </w:p>
    <w:p w:rsidR="00602115" w:rsidRDefault="00602115" w:rsidP="00A9393D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</w:p>
    <w:p w:rsidR="00106122" w:rsidRDefault="00106122" w:rsidP="00602115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Analiza adekwatności </w:t>
      </w:r>
      <w:r w:rsidRPr="00106122">
        <w:rPr>
          <w:rFonts w:ascii="Verdana" w:hAnsi="Verdana"/>
          <w:sz w:val="22"/>
          <w:szCs w:val="22"/>
          <w:u w:val="single"/>
        </w:rPr>
        <w:t>metod oceniana</w:t>
      </w:r>
      <w:r>
        <w:rPr>
          <w:rFonts w:ascii="Verdana" w:hAnsi="Verdana"/>
          <w:sz w:val="22"/>
          <w:szCs w:val="22"/>
        </w:rPr>
        <w:t xml:space="preserve"> w stosunku do założonych efektów kształcenia.</w:t>
      </w:r>
    </w:p>
    <w:p w:rsidR="00602115" w:rsidRDefault="00602115" w:rsidP="00A9393D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</w:p>
    <w:p w:rsidR="00F8790F" w:rsidRDefault="004A7B9A" w:rsidP="00602115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Opracowanie procedury dyplomowania oraz a</w:t>
      </w:r>
      <w:r w:rsidR="00F14B18">
        <w:rPr>
          <w:rFonts w:ascii="Verdana" w:hAnsi="Verdana"/>
          <w:sz w:val="22"/>
          <w:szCs w:val="22"/>
        </w:rPr>
        <w:t xml:space="preserve">naliza jakości procesu </w:t>
      </w:r>
      <w:r w:rsidR="00F14B18" w:rsidRPr="0067100E">
        <w:rPr>
          <w:rFonts w:ascii="Verdana" w:hAnsi="Verdana"/>
          <w:sz w:val="22"/>
          <w:szCs w:val="22"/>
          <w:u w:val="single"/>
        </w:rPr>
        <w:t>dyplomowania</w:t>
      </w:r>
      <w:r w:rsidR="00F14B18">
        <w:rPr>
          <w:rFonts w:ascii="Verdana" w:hAnsi="Verdana"/>
          <w:sz w:val="22"/>
          <w:szCs w:val="22"/>
        </w:rPr>
        <w:t xml:space="preserve"> i dostępności </w:t>
      </w:r>
      <w:r>
        <w:rPr>
          <w:rFonts w:ascii="Verdana" w:hAnsi="Verdana"/>
          <w:sz w:val="22"/>
          <w:szCs w:val="22"/>
        </w:rPr>
        <w:t xml:space="preserve">procedury </w:t>
      </w:r>
      <w:r w:rsidR="00F14B18">
        <w:rPr>
          <w:rFonts w:ascii="Verdana" w:hAnsi="Verdana"/>
          <w:sz w:val="22"/>
          <w:szCs w:val="22"/>
        </w:rPr>
        <w:t xml:space="preserve">dla </w:t>
      </w:r>
      <w:r>
        <w:rPr>
          <w:rFonts w:ascii="Verdana" w:hAnsi="Verdana"/>
          <w:sz w:val="22"/>
          <w:szCs w:val="22"/>
        </w:rPr>
        <w:t>studentów</w:t>
      </w:r>
      <w:r w:rsidR="00F14B18">
        <w:rPr>
          <w:rFonts w:ascii="Verdana" w:hAnsi="Verdana"/>
          <w:sz w:val="22"/>
          <w:szCs w:val="22"/>
        </w:rPr>
        <w:t>.</w:t>
      </w:r>
    </w:p>
    <w:p w:rsidR="00602115" w:rsidRDefault="00602115" w:rsidP="00A9393D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</w:p>
    <w:p w:rsidR="008D644C" w:rsidRPr="008D644C" w:rsidRDefault="00F8790F" w:rsidP="00A9393D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 w:rsidRPr="00047F4D">
        <w:rPr>
          <w:rFonts w:ascii="Verdana" w:hAnsi="Verdana"/>
          <w:sz w:val="22"/>
          <w:szCs w:val="22"/>
        </w:rPr>
        <w:t xml:space="preserve">Aktualizacja </w:t>
      </w:r>
      <w:r w:rsidR="001B3935" w:rsidRPr="00047F4D">
        <w:rPr>
          <w:rFonts w:ascii="Verdana" w:hAnsi="Verdana" w:cs="Verdana,Bold"/>
          <w:bCs/>
          <w:sz w:val="22"/>
          <w:szCs w:val="22"/>
        </w:rPr>
        <w:t xml:space="preserve">planu </w:t>
      </w:r>
      <w:r w:rsidR="001B3935" w:rsidRPr="00047F4D">
        <w:rPr>
          <w:rFonts w:ascii="Verdana" w:hAnsi="Verdana" w:cs="Verdana,Bold"/>
          <w:bCs/>
          <w:sz w:val="22"/>
          <w:szCs w:val="22"/>
          <w:u w:val="single"/>
        </w:rPr>
        <w:t>hospitacji</w:t>
      </w:r>
      <w:r w:rsidR="001B3935" w:rsidRPr="00047F4D">
        <w:rPr>
          <w:rFonts w:ascii="Verdana" w:hAnsi="Verdana" w:cs="Verdana,Bold"/>
          <w:bCs/>
          <w:sz w:val="22"/>
          <w:szCs w:val="22"/>
        </w:rPr>
        <w:t xml:space="preserve"> w jednostkach dydaktycznych</w:t>
      </w:r>
      <w:r w:rsidR="008D644C">
        <w:rPr>
          <w:rFonts w:ascii="Verdana" w:hAnsi="Verdana" w:cs="Verdana,Bold"/>
          <w:bCs/>
          <w:sz w:val="22"/>
          <w:szCs w:val="22"/>
        </w:rPr>
        <w:t>.</w:t>
      </w:r>
    </w:p>
    <w:p w:rsidR="008D644C" w:rsidRPr="008D644C" w:rsidRDefault="008D644C" w:rsidP="008D644C">
      <w:pPr>
        <w:pStyle w:val="Akapitzlist"/>
        <w:rPr>
          <w:rFonts w:ascii="Verdana" w:hAnsi="Verdana" w:cs="Verdana,Bold"/>
          <w:bCs/>
          <w:sz w:val="22"/>
          <w:szCs w:val="22"/>
        </w:rPr>
      </w:pPr>
    </w:p>
    <w:p w:rsidR="00602115" w:rsidRPr="00047F4D" w:rsidRDefault="001B3935" w:rsidP="008D644C">
      <w:pPr>
        <w:pStyle w:val="Akapitzlist"/>
        <w:spacing w:line="276" w:lineRule="auto"/>
        <w:ind w:left="890" w:right="-283"/>
        <w:jc w:val="both"/>
        <w:rPr>
          <w:rFonts w:ascii="Verdana" w:hAnsi="Verdana"/>
          <w:sz w:val="22"/>
          <w:szCs w:val="22"/>
        </w:rPr>
      </w:pPr>
      <w:r w:rsidRPr="00047F4D">
        <w:rPr>
          <w:rFonts w:ascii="Verdana" w:hAnsi="Verdana" w:cs="Verdana,Bold"/>
          <w:bCs/>
          <w:sz w:val="22"/>
          <w:szCs w:val="22"/>
        </w:rPr>
        <w:lastRenderedPageBreak/>
        <w:t xml:space="preserve"> </w:t>
      </w:r>
    </w:p>
    <w:p w:rsidR="00A9393D" w:rsidRDefault="00F14B18" w:rsidP="00A9393D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 w:rsidRPr="001B3935">
        <w:rPr>
          <w:rFonts w:ascii="Verdana" w:hAnsi="Verdana"/>
          <w:sz w:val="22"/>
          <w:szCs w:val="22"/>
        </w:rPr>
        <w:t>Analiza procesu</w:t>
      </w:r>
      <w:r w:rsidR="00F8790F" w:rsidRPr="001B3935">
        <w:rPr>
          <w:rFonts w:ascii="Verdana" w:hAnsi="Verdana"/>
          <w:sz w:val="22"/>
          <w:szCs w:val="22"/>
        </w:rPr>
        <w:t xml:space="preserve"> i procedury</w:t>
      </w:r>
      <w:r w:rsidRPr="001B3935">
        <w:rPr>
          <w:rFonts w:ascii="Verdana" w:hAnsi="Verdana"/>
          <w:sz w:val="22"/>
          <w:szCs w:val="22"/>
        </w:rPr>
        <w:t xml:space="preserve"> semestralnej </w:t>
      </w:r>
      <w:r w:rsidRPr="001B3935">
        <w:rPr>
          <w:rFonts w:ascii="Verdana" w:hAnsi="Verdana"/>
          <w:sz w:val="22"/>
          <w:szCs w:val="22"/>
          <w:u w:val="single"/>
        </w:rPr>
        <w:t>oceny</w:t>
      </w:r>
      <w:r w:rsidR="00602115" w:rsidRPr="00602115">
        <w:rPr>
          <w:rFonts w:ascii="Verdana" w:hAnsi="Verdana"/>
          <w:sz w:val="22"/>
          <w:szCs w:val="22"/>
        </w:rPr>
        <w:t xml:space="preserve"> </w:t>
      </w:r>
      <w:r w:rsidR="001B3935">
        <w:rPr>
          <w:rFonts w:ascii="Verdana" w:hAnsi="Verdana"/>
          <w:sz w:val="22"/>
          <w:szCs w:val="22"/>
        </w:rPr>
        <w:t>wszystkich zajęć dydaktycznych prowadzonych na kierunkach studiów.</w:t>
      </w:r>
      <w:r w:rsidR="00A9393D">
        <w:rPr>
          <w:rFonts w:ascii="Verdana" w:hAnsi="Verdana"/>
          <w:sz w:val="22"/>
          <w:szCs w:val="22"/>
        </w:rPr>
        <w:t xml:space="preserve"> </w:t>
      </w:r>
    </w:p>
    <w:p w:rsidR="00A9393D" w:rsidRPr="00A9393D" w:rsidRDefault="00A9393D" w:rsidP="00A9393D">
      <w:pPr>
        <w:pStyle w:val="Akapitzlist"/>
        <w:rPr>
          <w:rFonts w:ascii="Verdana" w:hAnsi="Verdana"/>
          <w:sz w:val="22"/>
          <w:szCs w:val="22"/>
        </w:rPr>
      </w:pPr>
    </w:p>
    <w:p w:rsidR="00A9393D" w:rsidRDefault="0067100E" w:rsidP="00A9393D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 w:rsidRPr="00A9393D">
        <w:rPr>
          <w:rFonts w:ascii="Verdana" w:hAnsi="Verdana"/>
          <w:sz w:val="22"/>
          <w:szCs w:val="22"/>
        </w:rPr>
        <w:t xml:space="preserve">Analiza systemu jakości </w:t>
      </w:r>
      <w:r w:rsidRPr="00A9393D">
        <w:rPr>
          <w:rFonts w:ascii="Verdana" w:hAnsi="Verdana"/>
          <w:sz w:val="22"/>
          <w:szCs w:val="22"/>
          <w:u w:val="single"/>
        </w:rPr>
        <w:t>praktyk</w:t>
      </w:r>
      <w:r w:rsidRPr="00A9393D">
        <w:rPr>
          <w:rFonts w:ascii="Verdana" w:hAnsi="Verdana"/>
          <w:sz w:val="22"/>
          <w:szCs w:val="22"/>
        </w:rPr>
        <w:t xml:space="preserve"> zawodowych, nauczycielskich, opiekuńczo-wychowawczych (cele praktyk, miejsca realizacji, sposób zaliczania, </w:t>
      </w:r>
      <w:r w:rsidR="00F8790F" w:rsidRPr="00A9393D">
        <w:rPr>
          <w:rFonts w:ascii="Verdana" w:hAnsi="Verdana"/>
          <w:sz w:val="22"/>
          <w:szCs w:val="22"/>
        </w:rPr>
        <w:t xml:space="preserve">prowadzenie dokumentacji, </w:t>
      </w:r>
      <w:r w:rsidRPr="00A9393D">
        <w:rPr>
          <w:rFonts w:ascii="Verdana" w:hAnsi="Verdana"/>
          <w:sz w:val="22"/>
          <w:szCs w:val="22"/>
        </w:rPr>
        <w:t>etc.)</w:t>
      </w:r>
      <w:r w:rsidR="00A9393D">
        <w:rPr>
          <w:rFonts w:ascii="Verdana" w:hAnsi="Verdana"/>
          <w:sz w:val="22"/>
          <w:szCs w:val="22"/>
        </w:rPr>
        <w:t xml:space="preserve"> </w:t>
      </w:r>
    </w:p>
    <w:p w:rsidR="00A9393D" w:rsidRPr="00A9393D" w:rsidRDefault="00A9393D" w:rsidP="00A9393D">
      <w:pPr>
        <w:pStyle w:val="Akapitzlist"/>
        <w:rPr>
          <w:rFonts w:ascii="Verdana" w:hAnsi="Verdana"/>
          <w:sz w:val="22"/>
          <w:szCs w:val="22"/>
        </w:rPr>
      </w:pPr>
    </w:p>
    <w:p w:rsidR="0067100E" w:rsidRPr="00A9393D" w:rsidRDefault="00A9393D" w:rsidP="00A9393D">
      <w:pPr>
        <w:pStyle w:val="Akapitzlist"/>
        <w:numPr>
          <w:ilvl w:val="0"/>
          <w:numId w:val="3"/>
        </w:numPr>
        <w:spacing w:line="276" w:lineRule="auto"/>
        <w:ind w:right="-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67100E" w:rsidRPr="00A9393D">
        <w:rPr>
          <w:rFonts w:ascii="Verdana" w:hAnsi="Verdana"/>
          <w:sz w:val="22"/>
          <w:szCs w:val="22"/>
        </w:rPr>
        <w:t>Opracowanie rocznego sprawozdani</w:t>
      </w:r>
      <w:r w:rsidR="00BC6FF0" w:rsidRPr="00A9393D">
        <w:rPr>
          <w:rFonts w:ascii="Verdana" w:hAnsi="Verdana"/>
          <w:sz w:val="22"/>
          <w:szCs w:val="22"/>
        </w:rPr>
        <w:t>a dla Dziekana WNHP</w:t>
      </w:r>
      <w:r w:rsidR="0067100E" w:rsidRPr="00A9393D">
        <w:rPr>
          <w:rFonts w:ascii="Verdana" w:hAnsi="Verdana"/>
          <w:sz w:val="22"/>
          <w:szCs w:val="22"/>
        </w:rPr>
        <w:t xml:space="preserve"> na temat jakości kształcenia </w:t>
      </w:r>
      <w:r w:rsidR="00BC6FF0" w:rsidRPr="00A9393D">
        <w:rPr>
          <w:rFonts w:ascii="Verdana" w:hAnsi="Verdana"/>
          <w:sz w:val="22"/>
          <w:szCs w:val="22"/>
        </w:rPr>
        <w:t>i wskazanie propozycji dalszych działań projakościowych.</w:t>
      </w:r>
    </w:p>
    <w:p w:rsidR="00CC5761" w:rsidRDefault="00CC5761" w:rsidP="00602115"/>
    <w:p w:rsidR="00CC5761" w:rsidRPr="00602115" w:rsidRDefault="00602115" w:rsidP="00602115">
      <w:pPr>
        <w:spacing w:line="276" w:lineRule="auto"/>
        <w:ind w:right="1020"/>
        <w:jc w:val="both"/>
        <w:rPr>
          <w:rFonts w:ascii="Verdana" w:hAnsi="Verdana"/>
          <w:sz w:val="22"/>
          <w:szCs w:val="22"/>
        </w:rPr>
      </w:pPr>
      <w:r w:rsidRPr="00602115">
        <w:rPr>
          <w:rFonts w:ascii="Verdana" w:hAnsi="Verdana"/>
          <w:sz w:val="22"/>
          <w:szCs w:val="22"/>
        </w:rPr>
        <w:t>Wydziałowy Zespół ds. Jakości Kształcenia</w:t>
      </w:r>
      <w:r>
        <w:rPr>
          <w:rFonts w:ascii="Verdana" w:hAnsi="Verdana"/>
          <w:sz w:val="22"/>
          <w:szCs w:val="22"/>
        </w:rPr>
        <w:t xml:space="preserve"> współpracuje</w:t>
      </w:r>
      <w:r w:rsidRPr="00602115">
        <w:rPr>
          <w:rFonts w:ascii="Verdana" w:hAnsi="Verdana"/>
          <w:sz w:val="22"/>
          <w:szCs w:val="22"/>
        </w:rPr>
        <w:t xml:space="preserve"> z kierunkowymi zespołami ds. jakości kształcenia działającymi w Instytutach i Katedrze</w:t>
      </w:r>
      <w:r>
        <w:rPr>
          <w:rFonts w:ascii="Verdana" w:hAnsi="Verdana"/>
          <w:sz w:val="22"/>
          <w:szCs w:val="22"/>
        </w:rPr>
        <w:t xml:space="preserve">. </w:t>
      </w:r>
    </w:p>
    <w:p w:rsidR="00CC5761" w:rsidRDefault="00CC5761" w:rsidP="00CC5761">
      <w:pPr>
        <w:pStyle w:val="Akapitzlist"/>
        <w:ind w:left="170" w:right="-283"/>
        <w:jc w:val="both"/>
        <w:rPr>
          <w:rFonts w:ascii="Verdana" w:hAnsi="Verdana"/>
          <w:sz w:val="22"/>
          <w:szCs w:val="22"/>
        </w:rPr>
      </w:pPr>
    </w:p>
    <w:p w:rsidR="00A9393D" w:rsidRDefault="00A9393D" w:rsidP="00CC5761">
      <w:pPr>
        <w:pStyle w:val="Akapitzlist"/>
        <w:ind w:left="170" w:right="-283"/>
        <w:jc w:val="both"/>
        <w:rPr>
          <w:rFonts w:ascii="Verdana" w:hAnsi="Verdana"/>
          <w:sz w:val="22"/>
          <w:szCs w:val="22"/>
        </w:rPr>
      </w:pPr>
    </w:p>
    <w:p w:rsidR="00CC5761" w:rsidRPr="00324C25" w:rsidRDefault="007F65E3" w:rsidP="007F65E3">
      <w:pPr>
        <w:pStyle w:val="Akapitzlist"/>
        <w:ind w:left="0" w:right="57"/>
        <w:jc w:val="both"/>
        <w:rPr>
          <w:rFonts w:ascii="Verdana" w:hAnsi="Verdana"/>
          <w:sz w:val="20"/>
          <w:szCs w:val="20"/>
        </w:rPr>
      </w:pPr>
      <w:r w:rsidRPr="00324C25">
        <w:rPr>
          <w:rFonts w:ascii="Verdana" w:hAnsi="Verdana"/>
          <w:sz w:val="20"/>
          <w:szCs w:val="20"/>
        </w:rPr>
        <w:t>Załączniki:</w:t>
      </w:r>
    </w:p>
    <w:p w:rsidR="007F65E3" w:rsidRPr="00324C25" w:rsidRDefault="007F65E3" w:rsidP="007F65E3">
      <w:pPr>
        <w:pStyle w:val="Akapitzlist"/>
        <w:numPr>
          <w:ilvl w:val="0"/>
          <w:numId w:val="4"/>
        </w:numPr>
        <w:ind w:left="0" w:right="57"/>
        <w:jc w:val="both"/>
        <w:rPr>
          <w:rFonts w:ascii="Verdana" w:hAnsi="Verdana"/>
          <w:sz w:val="20"/>
          <w:szCs w:val="20"/>
        </w:rPr>
      </w:pPr>
      <w:r w:rsidRPr="00324C25">
        <w:rPr>
          <w:rFonts w:ascii="Verdana" w:hAnsi="Verdana"/>
          <w:sz w:val="20"/>
          <w:szCs w:val="20"/>
        </w:rPr>
        <w:t xml:space="preserve">Kryteria przeglądu programów kształcenia na kierunkach studiów </w:t>
      </w:r>
      <w:r w:rsidR="00324C25">
        <w:rPr>
          <w:rFonts w:ascii="Verdana" w:hAnsi="Verdana"/>
          <w:sz w:val="20"/>
          <w:szCs w:val="20"/>
        </w:rPr>
        <w:t>prowadzonych na WNHP – rok akademicki</w:t>
      </w:r>
      <w:r w:rsidRPr="00324C25">
        <w:rPr>
          <w:rFonts w:ascii="Verdana" w:hAnsi="Verdana"/>
          <w:sz w:val="20"/>
          <w:szCs w:val="20"/>
        </w:rPr>
        <w:t xml:space="preserve"> 2016/2017</w:t>
      </w:r>
    </w:p>
    <w:p w:rsidR="00324C25" w:rsidRPr="00324C25" w:rsidRDefault="007F65E3" w:rsidP="00324C25">
      <w:pPr>
        <w:pStyle w:val="Akapitzlist"/>
        <w:numPr>
          <w:ilvl w:val="0"/>
          <w:numId w:val="4"/>
        </w:numPr>
        <w:ind w:left="0" w:right="57"/>
        <w:jc w:val="both"/>
        <w:rPr>
          <w:rFonts w:ascii="Verdana" w:hAnsi="Verdana"/>
          <w:sz w:val="20"/>
          <w:szCs w:val="20"/>
        </w:rPr>
      </w:pPr>
      <w:r w:rsidRPr="00324C25">
        <w:rPr>
          <w:rFonts w:ascii="Verdana" w:hAnsi="Verdana"/>
          <w:sz w:val="20"/>
          <w:szCs w:val="20"/>
        </w:rPr>
        <w:t>Roczna ocena Wydziałowego Zespołu ds. Jakości Kształcenia programów studiów na WNHP (wszystkie stopnie i formy kształcenia) – podstawa prawna, kry</w:t>
      </w:r>
      <w:r w:rsidR="00F14B18" w:rsidRPr="00324C25">
        <w:rPr>
          <w:rFonts w:ascii="Verdana" w:hAnsi="Verdana"/>
          <w:sz w:val="20"/>
          <w:szCs w:val="20"/>
        </w:rPr>
        <w:t>teria, plan pracy, arkusz oceny.</w:t>
      </w:r>
    </w:p>
    <w:p w:rsidR="00047F4D" w:rsidRPr="00047F4D" w:rsidRDefault="00324C25" w:rsidP="00047F4D">
      <w:pPr>
        <w:pStyle w:val="Akapitzlist"/>
        <w:numPr>
          <w:ilvl w:val="0"/>
          <w:numId w:val="4"/>
        </w:numPr>
        <w:ind w:left="0" w:right="57"/>
        <w:jc w:val="both"/>
        <w:rPr>
          <w:rFonts w:ascii="Verdana" w:hAnsi="Verdana"/>
          <w:sz w:val="20"/>
          <w:szCs w:val="20"/>
        </w:rPr>
      </w:pPr>
      <w:r w:rsidRPr="00324C25">
        <w:rPr>
          <w:rFonts w:ascii="Verdana" w:hAnsi="Verdana" w:cs="Arial"/>
          <w:sz w:val="20"/>
          <w:szCs w:val="20"/>
        </w:rPr>
        <w:t xml:space="preserve">Rozporządzenie </w:t>
      </w:r>
      <w:r>
        <w:rPr>
          <w:rFonts w:ascii="Verdana" w:hAnsi="Verdana" w:cs="Arial"/>
          <w:sz w:val="20"/>
          <w:szCs w:val="20"/>
        </w:rPr>
        <w:t>Ministra Nauki i S</w:t>
      </w:r>
      <w:r w:rsidRPr="00324C25">
        <w:rPr>
          <w:rFonts w:ascii="Verdana" w:hAnsi="Verdana" w:cs="Arial"/>
          <w:sz w:val="20"/>
          <w:szCs w:val="20"/>
        </w:rPr>
        <w:t>zkolnictwa Wyższego  z dnia 20 września 2016 r. w sprawie ogólnych kryteriów oceny programowej (</w:t>
      </w:r>
      <w:r>
        <w:rPr>
          <w:rFonts w:ascii="Verdana" w:hAnsi="Verdana" w:cs="Arial"/>
          <w:sz w:val="20"/>
          <w:szCs w:val="20"/>
        </w:rPr>
        <w:t>Dz.</w:t>
      </w:r>
      <w:r w:rsidRPr="00324C25">
        <w:rPr>
          <w:rFonts w:ascii="Verdana" w:hAnsi="Verdana" w:cs="Arial"/>
          <w:sz w:val="20"/>
          <w:szCs w:val="20"/>
        </w:rPr>
        <w:t>U. z dnia 22 września 2016 r. Poz. 1529).</w:t>
      </w:r>
    </w:p>
    <w:p w:rsidR="009147D2" w:rsidRPr="009147D2" w:rsidRDefault="00D62773" w:rsidP="009147D2">
      <w:pPr>
        <w:pStyle w:val="Akapitzlist"/>
        <w:numPr>
          <w:ilvl w:val="0"/>
          <w:numId w:val="4"/>
        </w:numPr>
        <w:ind w:left="0" w:right="57"/>
        <w:jc w:val="both"/>
        <w:rPr>
          <w:rFonts w:ascii="Verdana" w:hAnsi="Verdana"/>
          <w:sz w:val="20"/>
          <w:szCs w:val="20"/>
        </w:rPr>
      </w:pPr>
      <w:r w:rsidRPr="00047F4D">
        <w:rPr>
          <w:rFonts w:ascii="Verdana" w:hAnsi="Verdana" w:cs="Arial"/>
          <w:sz w:val="20"/>
          <w:szCs w:val="20"/>
        </w:rPr>
        <w:t>Zarządzenie Nr 58/2016 Rektora Uniwersytetu Wrocławskiego z dnia 31 maja 2016 r. w sprawie wprowadzenia Systemu Weryfikacji Zakładanych Efektów Kształcenia w Uniwersytecie Wrocławskim</w:t>
      </w:r>
      <w:r w:rsidR="00047F4D">
        <w:rPr>
          <w:rFonts w:ascii="Verdana" w:hAnsi="Verdana" w:cs="Arial"/>
          <w:sz w:val="20"/>
          <w:szCs w:val="20"/>
        </w:rPr>
        <w:t>.</w:t>
      </w:r>
    </w:p>
    <w:p w:rsidR="00327D8E" w:rsidRPr="00327D8E" w:rsidRDefault="00047F4D" w:rsidP="00327D8E">
      <w:pPr>
        <w:pStyle w:val="Akapitzlist"/>
        <w:numPr>
          <w:ilvl w:val="0"/>
          <w:numId w:val="4"/>
        </w:numPr>
        <w:ind w:left="0" w:right="57"/>
        <w:jc w:val="both"/>
        <w:rPr>
          <w:rFonts w:ascii="Verdana" w:hAnsi="Verdana"/>
          <w:sz w:val="20"/>
          <w:szCs w:val="20"/>
        </w:rPr>
      </w:pPr>
      <w:r w:rsidRPr="00047F4D">
        <w:rPr>
          <w:rFonts w:ascii="Verdana" w:hAnsi="Verdana" w:cs="Verdana,Bold"/>
          <w:bCs/>
          <w:sz w:val="20"/>
          <w:szCs w:val="20"/>
        </w:rPr>
        <w:t>Zarządzenie Nr 75/2016 Rektora Uniwersytetu Wrocławskiego z dnia 1 lipca 2016 r. w sprawie prowadzenia i raportowania wybranych działań projakościowych prowadzonych na wydziale</w:t>
      </w:r>
      <w:r>
        <w:rPr>
          <w:rFonts w:ascii="Verdana" w:hAnsi="Verdana" w:cs="Verdana,Bold"/>
          <w:bCs/>
          <w:sz w:val="20"/>
          <w:szCs w:val="20"/>
        </w:rPr>
        <w:t>.</w:t>
      </w:r>
    </w:p>
    <w:p w:rsidR="00327D8E" w:rsidRPr="00327D8E" w:rsidRDefault="00327D8E" w:rsidP="00327D8E">
      <w:pPr>
        <w:pStyle w:val="Akapitzlist"/>
        <w:numPr>
          <w:ilvl w:val="0"/>
          <w:numId w:val="4"/>
        </w:numPr>
        <w:ind w:left="0" w:right="57"/>
        <w:jc w:val="both"/>
        <w:rPr>
          <w:rFonts w:ascii="Verdana" w:hAnsi="Verdana"/>
          <w:sz w:val="20"/>
          <w:szCs w:val="20"/>
        </w:rPr>
      </w:pPr>
      <w:r w:rsidRPr="00327D8E">
        <w:rPr>
          <w:rFonts w:ascii="Verdana" w:hAnsi="Verdana"/>
          <w:sz w:val="20"/>
          <w:szCs w:val="20"/>
        </w:rPr>
        <w:t xml:space="preserve">Zarządzenie Nr 98/2016 Rektora Uniwersytetu Wrocławskiego z dnia 20 października 2016 r. w sprawie wprowadzenia Procedury dyplomowania, sprawdzania prac dyplomowych w systemie </w:t>
      </w:r>
      <w:proofErr w:type="spellStart"/>
      <w:r w:rsidRPr="00327D8E">
        <w:rPr>
          <w:rFonts w:ascii="Verdana" w:hAnsi="Verdana"/>
          <w:sz w:val="20"/>
          <w:szCs w:val="20"/>
        </w:rPr>
        <w:t>antyplagiatowym</w:t>
      </w:r>
      <w:proofErr w:type="spellEnd"/>
      <w:r w:rsidRPr="00327D8E">
        <w:rPr>
          <w:rFonts w:ascii="Verdana" w:hAnsi="Verdana"/>
          <w:sz w:val="20"/>
          <w:szCs w:val="20"/>
        </w:rPr>
        <w:t xml:space="preserve"> i archiwizacji prac dyplomowych z wykorzystaniem systemu Archiwum Prac Dyplomowych (APD). </w:t>
      </w:r>
    </w:p>
    <w:p w:rsidR="00327D8E" w:rsidRPr="00047F4D" w:rsidRDefault="00327D8E" w:rsidP="00327D8E">
      <w:pPr>
        <w:pStyle w:val="Akapitzlist"/>
        <w:ind w:left="0" w:right="57"/>
        <w:jc w:val="both"/>
        <w:rPr>
          <w:rFonts w:ascii="Verdana" w:hAnsi="Verdana"/>
          <w:sz w:val="20"/>
          <w:szCs w:val="20"/>
        </w:rPr>
      </w:pPr>
    </w:p>
    <w:p w:rsidR="00D62773" w:rsidRPr="00D62773" w:rsidRDefault="00D62773" w:rsidP="00047F4D">
      <w:pPr>
        <w:pStyle w:val="Akapitzlist"/>
        <w:ind w:left="0" w:right="57"/>
        <w:jc w:val="both"/>
        <w:rPr>
          <w:rFonts w:ascii="Verdana" w:hAnsi="Verdana"/>
          <w:sz w:val="20"/>
          <w:szCs w:val="20"/>
        </w:rPr>
      </w:pPr>
    </w:p>
    <w:p w:rsidR="007F65E3" w:rsidRPr="00E815F6" w:rsidRDefault="007F65E3" w:rsidP="007C2556">
      <w:pPr>
        <w:pStyle w:val="Akapitzlist"/>
        <w:ind w:left="1560" w:right="1020"/>
        <w:jc w:val="both"/>
        <w:rPr>
          <w:rFonts w:ascii="Verdana" w:hAnsi="Verdana"/>
          <w:sz w:val="22"/>
          <w:szCs w:val="22"/>
        </w:rPr>
      </w:pPr>
    </w:p>
    <w:sectPr w:rsidR="007F65E3" w:rsidRPr="00E815F6" w:rsidSect="00217430">
      <w:headerReference w:type="first" r:id="rId8"/>
      <w:footerReference w:type="first" r:id="rId9"/>
      <w:pgSz w:w="11906" w:h="16838" w:code="9"/>
      <w:pgMar w:top="1417" w:right="1417" w:bottom="1417" w:left="1417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87" w:rsidRDefault="004B3C87">
      <w:r>
        <w:separator/>
      </w:r>
    </w:p>
  </w:endnote>
  <w:endnote w:type="continuationSeparator" w:id="0">
    <w:p w:rsidR="004B3C87" w:rsidRDefault="004B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B8" w:rsidRDefault="00C03683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-804545</wp:posOffset>
          </wp:positionV>
          <wp:extent cx="609600" cy="803910"/>
          <wp:effectExtent l="0" t="0" r="0" b="3175"/>
          <wp:wrapTight wrapText="bothSides">
            <wp:wrapPolygon edited="0">
              <wp:start x="0" y="0"/>
              <wp:lineTo x="0" y="20953"/>
              <wp:lineTo x="20474" y="20953"/>
              <wp:lineTo x="2047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87" w:rsidRDefault="004B3C87">
      <w:r>
        <w:separator/>
      </w:r>
    </w:p>
  </w:footnote>
  <w:footnote w:type="continuationSeparator" w:id="0">
    <w:p w:rsidR="004B3C87" w:rsidRDefault="004B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B8" w:rsidRDefault="00C0368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-3175</wp:posOffset>
          </wp:positionV>
          <wp:extent cx="6915150" cy="2057400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205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2AA"/>
    <w:multiLevelType w:val="multilevel"/>
    <w:tmpl w:val="08F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D57E84"/>
    <w:multiLevelType w:val="hybridMultilevel"/>
    <w:tmpl w:val="D224615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15A4C1B"/>
    <w:multiLevelType w:val="hybridMultilevel"/>
    <w:tmpl w:val="D224615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8E30AFC"/>
    <w:multiLevelType w:val="hybridMultilevel"/>
    <w:tmpl w:val="B28C4B3E"/>
    <w:lvl w:ilvl="0" w:tplc="BCEE91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9B76FDC"/>
    <w:multiLevelType w:val="hybridMultilevel"/>
    <w:tmpl w:val="2B28274E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7FE60196"/>
    <w:multiLevelType w:val="hybridMultilevel"/>
    <w:tmpl w:val="B28C4B3E"/>
    <w:lvl w:ilvl="0" w:tplc="BCEE91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16892"/>
    <w:rsid w:val="00047F4D"/>
    <w:rsid w:val="00053720"/>
    <w:rsid w:val="00060E7C"/>
    <w:rsid w:val="00093E83"/>
    <w:rsid w:val="000D4CE1"/>
    <w:rsid w:val="000D5825"/>
    <w:rsid w:val="000D7A40"/>
    <w:rsid w:val="000E0C58"/>
    <w:rsid w:val="00104300"/>
    <w:rsid w:val="0010575D"/>
    <w:rsid w:val="00106122"/>
    <w:rsid w:val="001270C8"/>
    <w:rsid w:val="00132BB9"/>
    <w:rsid w:val="00137019"/>
    <w:rsid w:val="0015216D"/>
    <w:rsid w:val="00156B5E"/>
    <w:rsid w:val="001A2304"/>
    <w:rsid w:val="001B3935"/>
    <w:rsid w:val="001D12E4"/>
    <w:rsid w:val="001D7B84"/>
    <w:rsid w:val="00217430"/>
    <w:rsid w:val="00242ABD"/>
    <w:rsid w:val="00261BCE"/>
    <w:rsid w:val="002865B8"/>
    <w:rsid w:val="002B5347"/>
    <w:rsid w:val="002C076C"/>
    <w:rsid w:val="002C22A3"/>
    <w:rsid w:val="002E06DF"/>
    <w:rsid w:val="002E68B3"/>
    <w:rsid w:val="003242AE"/>
    <w:rsid w:val="00324C25"/>
    <w:rsid w:val="00325051"/>
    <w:rsid w:val="00327D8E"/>
    <w:rsid w:val="0034725B"/>
    <w:rsid w:val="00381E66"/>
    <w:rsid w:val="003F5EC4"/>
    <w:rsid w:val="004117DD"/>
    <w:rsid w:val="004253BE"/>
    <w:rsid w:val="00441C57"/>
    <w:rsid w:val="00446F75"/>
    <w:rsid w:val="00481EB7"/>
    <w:rsid w:val="00487349"/>
    <w:rsid w:val="00490E01"/>
    <w:rsid w:val="004921E6"/>
    <w:rsid w:val="004A4A94"/>
    <w:rsid w:val="004A4F38"/>
    <w:rsid w:val="004A7B9A"/>
    <w:rsid w:val="004B0D83"/>
    <w:rsid w:val="004B3C87"/>
    <w:rsid w:val="004D3A77"/>
    <w:rsid w:val="004F14B4"/>
    <w:rsid w:val="0050033F"/>
    <w:rsid w:val="00524552"/>
    <w:rsid w:val="005325CF"/>
    <w:rsid w:val="00552B9B"/>
    <w:rsid w:val="0059258B"/>
    <w:rsid w:val="005A199F"/>
    <w:rsid w:val="00602115"/>
    <w:rsid w:val="00662AF9"/>
    <w:rsid w:val="0067100E"/>
    <w:rsid w:val="00675FFD"/>
    <w:rsid w:val="006A72AE"/>
    <w:rsid w:val="006A7320"/>
    <w:rsid w:val="006C61A2"/>
    <w:rsid w:val="00730ECC"/>
    <w:rsid w:val="00740683"/>
    <w:rsid w:val="007761D1"/>
    <w:rsid w:val="0079695B"/>
    <w:rsid w:val="007B2ABF"/>
    <w:rsid w:val="007B3CC8"/>
    <w:rsid w:val="007B4123"/>
    <w:rsid w:val="007B5609"/>
    <w:rsid w:val="007B79EA"/>
    <w:rsid w:val="007C2556"/>
    <w:rsid w:val="007D63B6"/>
    <w:rsid w:val="007E5C1E"/>
    <w:rsid w:val="007F65E3"/>
    <w:rsid w:val="00806673"/>
    <w:rsid w:val="00812B09"/>
    <w:rsid w:val="008303D5"/>
    <w:rsid w:val="00837567"/>
    <w:rsid w:val="0085488F"/>
    <w:rsid w:val="008548EF"/>
    <w:rsid w:val="00855E2A"/>
    <w:rsid w:val="008679A3"/>
    <w:rsid w:val="008D644C"/>
    <w:rsid w:val="008E5043"/>
    <w:rsid w:val="008E5DC3"/>
    <w:rsid w:val="008F63B0"/>
    <w:rsid w:val="0091174F"/>
    <w:rsid w:val="00913813"/>
    <w:rsid w:val="009147D2"/>
    <w:rsid w:val="00921C9F"/>
    <w:rsid w:val="009407C4"/>
    <w:rsid w:val="0094240B"/>
    <w:rsid w:val="00963EB5"/>
    <w:rsid w:val="00971E79"/>
    <w:rsid w:val="00976F79"/>
    <w:rsid w:val="009A6347"/>
    <w:rsid w:val="00A04438"/>
    <w:rsid w:val="00A0583A"/>
    <w:rsid w:val="00A228A0"/>
    <w:rsid w:val="00A25F5E"/>
    <w:rsid w:val="00A63E1F"/>
    <w:rsid w:val="00A84ACC"/>
    <w:rsid w:val="00A93174"/>
    <w:rsid w:val="00A9393D"/>
    <w:rsid w:val="00A947EB"/>
    <w:rsid w:val="00AC0D6C"/>
    <w:rsid w:val="00AD4305"/>
    <w:rsid w:val="00AF07FD"/>
    <w:rsid w:val="00AF6AF8"/>
    <w:rsid w:val="00B012AC"/>
    <w:rsid w:val="00B11333"/>
    <w:rsid w:val="00B155BB"/>
    <w:rsid w:val="00B24112"/>
    <w:rsid w:val="00B275FD"/>
    <w:rsid w:val="00B30C04"/>
    <w:rsid w:val="00B62429"/>
    <w:rsid w:val="00B64A09"/>
    <w:rsid w:val="00B7300C"/>
    <w:rsid w:val="00B73C97"/>
    <w:rsid w:val="00B832DE"/>
    <w:rsid w:val="00B9580E"/>
    <w:rsid w:val="00BA4339"/>
    <w:rsid w:val="00BC6FF0"/>
    <w:rsid w:val="00BC72AB"/>
    <w:rsid w:val="00BD4E8E"/>
    <w:rsid w:val="00BF27A0"/>
    <w:rsid w:val="00C03683"/>
    <w:rsid w:val="00C340C9"/>
    <w:rsid w:val="00C41E78"/>
    <w:rsid w:val="00CB01FA"/>
    <w:rsid w:val="00CC5761"/>
    <w:rsid w:val="00CD35CB"/>
    <w:rsid w:val="00CF5065"/>
    <w:rsid w:val="00D010BC"/>
    <w:rsid w:val="00D117F6"/>
    <w:rsid w:val="00D25627"/>
    <w:rsid w:val="00D405F8"/>
    <w:rsid w:val="00D4720D"/>
    <w:rsid w:val="00D600EA"/>
    <w:rsid w:val="00D60242"/>
    <w:rsid w:val="00D62773"/>
    <w:rsid w:val="00D72788"/>
    <w:rsid w:val="00D93D35"/>
    <w:rsid w:val="00DE61B9"/>
    <w:rsid w:val="00DF1BC3"/>
    <w:rsid w:val="00E71C34"/>
    <w:rsid w:val="00E80B71"/>
    <w:rsid w:val="00E815F6"/>
    <w:rsid w:val="00EA1BCA"/>
    <w:rsid w:val="00EB1C16"/>
    <w:rsid w:val="00EE7FB1"/>
    <w:rsid w:val="00F11CB5"/>
    <w:rsid w:val="00F14B18"/>
    <w:rsid w:val="00F157CF"/>
    <w:rsid w:val="00F545FF"/>
    <w:rsid w:val="00F80A12"/>
    <w:rsid w:val="00F8790F"/>
    <w:rsid w:val="00FA1781"/>
    <w:rsid w:val="00FA2264"/>
    <w:rsid w:val="00FA3BA3"/>
    <w:rsid w:val="00FA7E0D"/>
    <w:rsid w:val="00FB1715"/>
    <w:rsid w:val="00FC6547"/>
    <w:rsid w:val="00FF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41D284-B7F5-4E50-885E-C7DCD7DC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EE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5F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2556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C0F4-228D-4D10-83BA-20C5CA20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Arek</cp:lastModifiedBy>
  <cp:revision>2</cp:revision>
  <cp:lastPrinted>2016-05-18T08:04:00Z</cp:lastPrinted>
  <dcterms:created xsi:type="dcterms:W3CDTF">2020-11-02T13:47:00Z</dcterms:created>
  <dcterms:modified xsi:type="dcterms:W3CDTF">2020-11-02T13:47:00Z</dcterms:modified>
</cp:coreProperties>
</file>